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18059" w14:textId="77777777" w:rsidR="00180CEF" w:rsidRDefault="004E170F">
      <w:pPr>
        <w:spacing w:after="0"/>
        <w:rPr>
          <w:rFonts w:ascii="Liberation Serif" w:hAnsi="Liberation Serif"/>
          <w:sz w:val="24"/>
          <w:szCs w:val="24"/>
        </w:rPr>
      </w:pPr>
      <w:r>
        <w:rPr>
          <w:rFonts w:ascii="Liberation Serif" w:hAnsi="Liberation Serif"/>
          <w:sz w:val="24"/>
          <w:szCs w:val="24"/>
        </w:rPr>
        <w:t>Church of Scotland</w:t>
      </w:r>
    </w:p>
    <w:p w14:paraId="7ED5BC3B" w14:textId="77777777" w:rsidR="00180CEF" w:rsidRDefault="004E170F">
      <w:pPr>
        <w:spacing w:after="0"/>
        <w:rPr>
          <w:rFonts w:ascii="Liberation Serif" w:hAnsi="Liberation Serif"/>
          <w:sz w:val="24"/>
          <w:szCs w:val="24"/>
        </w:rPr>
      </w:pPr>
      <w:r>
        <w:rPr>
          <w:rFonts w:ascii="Liberation Serif" w:hAnsi="Liberation Serif"/>
          <w:sz w:val="24"/>
          <w:szCs w:val="24"/>
        </w:rPr>
        <w:t>Presbytery of Edinburgh</w:t>
      </w:r>
    </w:p>
    <w:p w14:paraId="68A324D5" w14:textId="77777777" w:rsidR="00180CEF" w:rsidRDefault="00180CEF">
      <w:pPr>
        <w:spacing w:after="0"/>
        <w:rPr>
          <w:rFonts w:ascii="Liberation Serif" w:hAnsi="Liberation Serif"/>
          <w:sz w:val="24"/>
          <w:szCs w:val="24"/>
        </w:rPr>
      </w:pPr>
    </w:p>
    <w:p w14:paraId="55C8F3E4" w14:textId="77777777" w:rsidR="00180CEF" w:rsidRDefault="004E170F">
      <w:pPr>
        <w:spacing w:after="0"/>
        <w:rPr>
          <w:rFonts w:ascii="Liberation Serif" w:hAnsi="Liberation Serif"/>
          <w:sz w:val="24"/>
          <w:szCs w:val="24"/>
        </w:rPr>
      </w:pPr>
      <w:r>
        <w:rPr>
          <w:rFonts w:ascii="Liberation Serif" w:hAnsi="Liberation Serif"/>
          <w:sz w:val="24"/>
          <w:szCs w:val="24"/>
        </w:rPr>
        <w:t>Chaplain (part-time)</w:t>
      </w:r>
    </w:p>
    <w:p w14:paraId="19415CFA" w14:textId="77777777" w:rsidR="00180CEF" w:rsidRDefault="00180CEF">
      <w:pPr>
        <w:spacing w:after="0"/>
        <w:rPr>
          <w:rFonts w:ascii="Liberation Serif" w:hAnsi="Liberation Serif"/>
          <w:sz w:val="24"/>
          <w:szCs w:val="24"/>
        </w:rPr>
      </w:pPr>
    </w:p>
    <w:p w14:paraId="7B98B2EA" w14:textId="77777777" w:rsidR="00180CEF" w:rsidRDefault="004E170F">
      <w:pPr>
        <w:spacing w:after="0"/>
        <w:rPr>
          <w:rFonts w:ascii="Liberation Serif" w:hAnsi="Liberation Serif"/>
          <w:sz w:val="24"/>
          <w:szCs w:val="24"/>
        </w:rPr>
      </w:pPr>
      <w:r>
        <w:rPr>
          <w:rFonts w:ascii="Liberation Serif" w:hAnsi="Liberation Serif"/>
          <w:b/>
          <w:bCs/>
          <w:sz w:val="24"/>
          <w:szCs w:val="24"/>
        </w:rPr>
        <w:t xml:space="preserve">Job Description </w:t>
      </w:r>
    </w:p>
    <w:p w14:paraId="2C14C1E1" w14:textId="77777777" w:rsidR="00180CEF" w:rsidRDefault="00180CEF">
      <w:pPr>
        <w:spacing w:after="0"/>
        <w:rPr>
          <w:rFonts w:ascii="Liberation Serif" w:hAnsi="Liberation Serif"/>
          <w:sz w:val="24"/>
          <w:szCs w:val="24"/>
        </w:rPr>
      </w:pPr>
    </w:p>
    <w:p w14:paraId="335EACC8" w14:textId="77777777" w:rsidR="00180CEF" w:rsidRDefault="00180CEF">
      <w:pPr>
        <w:spacing w:after="0"/>
        <w:rPr>
          <w:rFonts w:ascii="Liberation Serif" w:hAnsi="Liberation Serif"/>
          <w:sz w:val="24"/>
          <w:szCs w:val="24"/>
        </w:rPr>
      </w:pPr>
    </w:p>
    <w:p w14:paraId="5217388A" w14:textId="77777777" w:rsidR="00180CEF" w:rsidRDefault="004E170F">
      <w:pPr>
        <w:spacing w:after="0"/>
        <w:rPr>
          <w:rFonts w:ascii="Liberation Serif" w:hAnsi="Liberation Serif"/>
          <w:sz w:val="24"/>
          <w:szCs w:val="24"/>
        </w:rPr>
      </w:pPr>
      <w:r>
        <w:rPr>
          <w:rFonts w:ascii="Liberation Serif" w:hAnsi="Liberation Serif"/>
          <w:sz w:val="24"/>
          <w:szCs w:val="24"/>
        </w:rPr>
        <w:t xml:space="preserve">Title: </w:t>
      </w:r>
      <w:bookmarkStart w:id="0" w:name="__DdeLink__63_722855548"/>
      <w:bookmarkEnd w:id="0"/>
      <w:r>
        <w:rPr>
          <w:rFonts w:ascii="Liberation Serif" w:hAnsi="Liberation Serif"/>
          <w:sz w:val="24"/>
          <w:szCs w:val="24"/>
        </w:rPr>
        <w:t>Chaplain</w:t>
      </w:r>
    </w:p>
    <w:p w14:paraId="5FE0F5B3" w14:textId="77777777" w:rsidR="00180CEF" w:rsidRDefault="00180CEF">
      <w:pPr>
        <w:spacing w:after="0"/>
        <w:rPr>
          <w:rFonts w:ascii="Liberation Serif" w:hAnsi="Liberation Serif"/>
          <w:sz w:val="24"/>
          <w:szCs w:val="24"/>
        </w:rPr>
      </w:pPr>
    </w:p>
    <w:p w14:paraId="543EBFA0" w14:textId="059CD81D" w:rsidR="00180CEF" w:rsidRDefault="004E170F">
      <w:pPr>
        <w:spacing w:after="0"/>
      </w:pPr>
      <w:r>
        <w:rPr>
          <w:rFonts w:ascii="Liberation Serif" w:hAnsi="Liberation Serif"/>
          <w:sz w:val="24"/>
          <w:szCs w:val="24"/>
        </w:rPr>
        <w:t>Responsible to: Convener, Pastoral Care Committee</w:t>
      </w:r>
      <w:r w:rsidR="00D23FA4">
        <w:rPr>
          <w:rFonts w:ascii="Liberation Serif" w:hAnsi="Liberation Serif"/>
          <w:sz w:val="24"/>
          <w:szCs w:val="24"/>
        </w:rPr>
        <w:t xml:space="preserve"> of the Presbytery of </w:t>
      </w:r>
      <w:r>
        <w:rPr>
          <w:rFonts w:ascii="Liberation Serif" w:hAnsi="Liberation Serif"/>
          <w:sz w:val="24"/>
          <w:szCs w:val="24"/>
        </w:rPr>
        <w:t>Edinburgh</w:t>
      </w:r>
      <w:r w:rsidR="00D23FA4">
        <w:rPr>
          <w:rFonts w:ascii="Liberation Serif" w:hAnsi="Liberation Serif"/>
          <w:sz w:val="24"/>
          <w:szCs w:val="24"/>
        </w:rPr>
        <w:t>.</w:t>
      </w:r>
    </w:p>
    <w:p w14:paraId="064A30AD" w14:textId="77777777" w:rsidR="00180CEF" w:rsidRDefault="00180CEF">
      <w:pPr>
        <w:spacing w:after="0"/>
        <w:rPr>
          <w:rFonts w:ascii="Liberation Serif" w:hAnsi="Liberation Serif"/>
          <w:sz w:val="24"/>
          <w:szCs w:val="24"/>
        </w:rPr>
      </w:pPr>
    </w:p>
    <w:p w14:paraId="6739FE43" w14:textId="77777777" w:rsidR="00180CEF" w:rsidRDefault="004E170F">
      <w:pPr>
        <w:spacing w:after="0"/>
        <w:rPr>
          <w:rFonts w:ascii="Liberation Serif" w:hAnsi="Liberation Serif"/>
          <w:sz w:val="24"/>
          <w:szCs w:val="24"/>
        </w:rPr>
      </w:pPr>
      <w:r>
        <w:rPr>
          <w:rFonts w:ascii="Liberation Serif" w:hAnsi="Liberation Serif"/>
          <w:sz w:val="24"/>
          <w:szCs w:val="24"/>
        </w:rPr>
        <w:t>Main purpose of job:  to provide pastoral care for those engaged in recognised ministries on behalf of the Presbytery of Edinburgh and, by invitation where appropriate, their dependants.</w:t>
      </w:r>
    </w:p>
    <w:p w14:paraId="36DC50FE" w14:textId="77777777" w:rsidR="00180CEF" w:rsidRDefault="00180CEF">
      <w:pPr>
        <w:spacing w:after="0"/>
        <w:rPr>
          <w:rFonts w:ascii="Liberation Serif" w:hAnsi="Liberation Serif"/>
          <w:sz w:val="24"/>
          <w:szCs w:val="24"/>
        </w:rPr>
      </w:pPr>
    </w:p>
    <w:p w14:paraId="3D1BF564" w14:textId="77777777" w:rsidR="00180CEF" w:rsidRDefault="004E170F">
      <w:pPr>
        <w:spacing w:after="0"/>
        <w:rPr>
          <w:rFonts w:ascii="Liberation Serif" w:hAnsi="Liberation Serif"/>
          <w:b/>
          <w:bCs/>
          <w:sz w:val="24"/>
          <w:szCs w:val="24"/>
        </w:rPr>
      </w:pPr>
      <w:r>
        <w:rPr>
          <w:rFonts w:ascii="Liberation Serif" w:hAnsi="Liberation Serif"/>
          <w:b/>
          <w:bCs/>
          <w:sz w:val="24"/>
          <w:szCs w:val="24"/>
        </w:rPr>
        <w:t>Main duties</w:t>
      </w:r>
    </w:p>
    <w:p w14:paraId="74A1E45A" w14:textId="77777777" w:rsidR="00180CEF" w:rsidRDefault="00180CEF">
      <w:pPr>
        <w:spacing w:after="0"/>
        <w:rPr>
          <w:rFonts w:ascii="Liberation Serif" w:hAnsi="Liberation Serif"/>
          <w:sz w:val="24"/>
          <w:szCs w:val="24"/>
        </w:rPr>
      </w:pPr>
    </w:p>
    <w:p w14:paraId="01C24789" w14:textId="77777777" w:rsidR="00180CEF" w:rsidRDefault="004E170F">
      <w:pPr>
        <w:spacing w:after="0"/>
        <w:rPr>
          <w:rFonts w:ascii="Liberation Serif" w:hAnsi="Liberation Serif"/>
          <w:sz w:val="24"/>
          <w:szCs w:val="24"/>
        </w:rPr>
      </w:pPr>
      <w:r>
        <w:rPr>
          <w:rFonts w:ascii="Liberation Serif" w:hAnsi="Liberation Serif"/>
          <w:sz w:val="24"/>
          <w:szCs w:val="24"/>
          <w:u w:val="single"/>
        </w:rPr>
        <w:t>Pastoral care</w:t>
      </w:r>
    </w:p>
    <w:p w14:paraId="153F098C" w14:textId="77777777" w:rsidR="00180CEF" w:rsidRDefault="00180CEF">
      <w:pPr>
        <w:spacing w:after="0"/>
        <w:rPr>
          <w:rFonts w:ascii="Liberation Serif" w:hAnsi="Liberation Serif"/>
          <w:sz w:val="24"/>
          <w:szCs w:val="24"/>
        </w:rPr>
      </w:pPr>
    </w:p>
    <w:p w14:paraId="2E5DEADF" w14:textId="77777777" w:rsidR="00180CEF" w:rsidRDefault="004E170F">
      <w:pPr>
        <w:spacing w:after="0"/>
        <w:rPr>
          <w:rFonts w:ascii="Liberation Serif" w:hAnsi="Liberation Serif"/>
          <w:sz w:val="24"/>
          <w:szCs w:val="24"/>
        </w:rPr>
      </w:pPr>
      <w:r>
        <w:rPr>
          <w:rFonts w:ascii="Liberation Serif" w:hAnsi="Liberation Serif"/>
          <w:sz w:val="24"/>
          <w:szCs w:val="24"/>
        </w:rPr>
        <w:t xml:space="preserve">Working with a list of around twelve clients to be assigned by the Presbytery, the Chaplain will perform a befriending and listening role, providing a ministry of presence. The Chaplain will provide practical care which is holistic, person-centred, and guided by the individual client’s needs and wishes and affirming of their gifts.  It is expected that the Chaplain will offer to meet with all clients at least twice annually.  </w:t>
      </w:r>
    </w:p>
    <w:p w14:paraId="64084187" w14:textId="77777777" w:rsidR="00180CEF" w:rsidRDefault="00180CEF">
      <w:pPr>
        <w:spacing w:after="0"/>
        <w:rPr>
          <w:rFonts w:ascii="Liberation Serif" w:hAnsi="Liberation Serif"/>
          <w:sz w:val="24"/>
          <w:szCs w:val="24"/>
        </w:rPr>
      </w:pPr>
    </w:p>
    <w:p w14:paraId="2BC6D40D" w14:textId="77777777" w:rsidR="00180CEF" w:rsidRDefault="004E170F">
      <w:pPr>
        <w:spacing w:after="0"/>
        <w:rPr>
          <w:rFonts w:ascii="Liberation Serif" w:hAnsi="Liberation Serif"/>
          <w:sz w:val="24"/>
          <w:szCs w:val="24"/>
        </w:rPr>
      </w:pPr>
      <w:r>
        <w:rPr>
          <w:rFonts w:ascii="Liberation Serif" w:hAnsi="Liberation Serif"/>
          <w:sz w:val="24"/>
          <w:szCs w:val="24"/>
        </w:rPr>
        <w:t xml:space="preserve">The Chaplain is not a pastoral supervisor and does not provide counselling, psychotherapy, spiritual direction or spiritual accompaniment.  The Chaplain must be aware of the support available through the Ascend programme of the Church of Scotland and be ready to assist clients with accessing such support if required.  </w:t>
      </w:r>
    </w:p>
    <w:p w14:paraId="05C1C1CE" w14:textId="77777777" w:rsidR="00180CEF" w:rsidRDefault="00180CEF">
      <w:pPr>
        <w:spacing w:after="0"/>
        <w:rPr>
          <w:rFonts w:ascii="Liberation Serif" w:hAnsi="Liberation Serif"/>
          <w:sz w:val="24"/>
          <w:szCs w:val="24"/>
        </w:rPr>
      </w:pPr>
    </w:p>
    <w:p w14:paraId="7534AF75" w14:textId="77777777" w:rsidR="00180CEF" w:rsidRDefault="004E170F">
      <w:pPr>
        <w:spacing w:after="0"/>
        <w:rPr>
          <w:rFonts w:ascii="Liberation Serif" w:hAnsi="Liberation Serif"/>
          <w:sz w:val="24"/>
          <w:szCs w:val="24"/>
        </w:rPr>
      </w:pPr>
      <w:r>
        <w:rPr>
          <w:rFonts w:ascii="Liberation Serif" w:hAnsi="Liberation Serif"/>
          <w:sz w:val="24"/>
          <w:szCs w:val="24"/>
          <w:u w:val="single"/>
        </w:rPr>
        <w:t>Professional development</w:t>
      </w:r>
    </w:p>
    <w:p w14:paraId="013C217B" w14:textId="77777777" w:rsidR="00180CEF" w:rsidRDefault="00180CEF">
      <w:pPr>
        <w:spacing w:after="0"/>
        <w:rPr>
          <w:rFonts w:ascii="Liberation Serif" w:hAnsi="Liberation Serif"/>
          <w:sz w:val="24"/>
          <w:szCs w:val="24"/>
        </w:rPr>
      </w:pPr>
    </w:p>
    <w:p w14:paraId="7ADD1677" w14:textId="77777777" w:rsidR="00180CEF" w:rsidRDefault="004E170F">
      <w:pPr>
        <w:spacing w:after="0"/>
      </w:pPr>
      <w:r>
        <w:rPr>
          <w:rFonts w:ascii="Liberation Serif" w:hAnsi="Liberation Serif"/>
          <w:sz w:val="24"/>
          <w:szCs w:val="24"/>
        </w:rPr>
        <w:t>The Chaplain will take part in such opportunities for professional development as are made available by the Presbytery.  This will include training in safeguarding issues.</w:t>
      </w:r>
    </w:p>
    <w:p w14:paraId="0EB3C893" w14:textId="77777777" w:rsidR="00180CEF" w:rsidRDefault="00180CEF">
      <w:pPr>
        <w:spacing w:after="0"/>
        <w:rPr>
          <w:rFonts w:ascii="Liberation Serif" w:hAnsi="Liberation Serif"/>
          <w:sz w:val="24"/>
          <w:szCs w:val="24"/>
        </w:rPr>
      </w:pPr>
    </w:p>
    <w:p w14:paraId="2222594A" w14:textId="77777777" w:rsidR="00180CEF" w:rsidRDefault="004E170F">
      <w:pPr>
        <w:spacing w:after="0"/>
        <w:rPr>
          <w:rFonts w:ascii="Liberation Serif" w:hAnsi="Liberation Serif"/>
          <w:sz w:val="24"/>
          <w:szCs w:val="24"/>
        </w:rPr>
      </w:pPr>
      <w:r>
        <w:rPr>
          <w:rFonts w:ascii="Liberation Serif" w:hAnsi="Liberation Serif"/>
          <w:sz w:val="24"/>
          <w:szCs w:val="24"/>
          <w:u w:val="single"/>
        </w:rPr>
        <w:t>Professional supervision</w:t>
      </w:r>
    </w:p>
    <w:p w14:paraId="1AC833F7" w14:textId="77777777" w:rsidR="00180CEF" w:rsidRDefault="00180CEF">
      <w:pPr>
        <w:spacing w:after="0"/>
        <w:rPr>
          <w:u w:val="single"/>
        </w:rPr>
      </w:pPr>
    </w:p>
    <w:p w14:paraId="0D7E5A88" w14:textId="77777777" w:rsidR="00180CEF" w:rsidRDefault="004E170F">
      <w:pPr>
        <w:spacing w:after="0"/>
      </w:pPr>
      <w:r>
        <w:rPr>
          <w:rFonts w:ascii="Liberation Serif" w:hAnsi="Liberation Serif"/>
          <w:sz w:val="24"/>
          <w:szCs w:val="24"/>
        </w:rPr>
        <w:t xml:space="preserve">The Chaplain will undertake regular professional supervision with an accredited supervisor recognised by the Ascend programme or otherwise approved by Presbytery.  </w:t>
      </w:r>
    </w:p>
    <w:p w14:paraId="4363D80A" w14:textId="77777777" w:rsidR="00180CEF" w:rsidRDefault="00180CEF">
      <w:pPr>
        <w:spacing w:after="0"/>
        <w:ind w:left="1080"/>
        <w:rPr>
          <w:rFonts w:ascii="Liberation Serif" w:hAnsi="Liberation Serif"/>
          <w:sz w:val="24"/>
          <w:szCs w:val="24"/>
        </w:rPr>
      </w:pPr>
    </w:p>
    <w:p w14:paraId="6863E028" w14:textId="77777777" w:rsidR="00180CEF" w:rsidRDefault="004E170F">
      <w:pPr>
        <w:spacing w:after="0"/>
        <w:rPr>
          <w:rFonts w:ascii="Liberation Serif" w:hAnsi="Liberation Serif"/>
          <w:sz w:val="24"/>
          <w:szCs w:val="24"/>
          <w:u w:val="single"/>
        </w:rPr>
      </w:pPr>
      <w:r>
        <w:rPr>
          <w:rFonts w:ascii="Liberation Serif" w:hAnsi="Liberation Serif"/>
          <w:sz w:val="24"/>
          <w:szCs w:val="24"/>
          <w:u w:val="single"/>
        </w:rPr>
        <w:t>Other duties</w:t>
      </w:r>
    </w:p>
    <w:p w14:paraId="5A9B4748" w14:textId="77777777" w:rsidR="00180CEF" w:rsidRDefault="00180CEF">
      <w:pPr>
        <w:spacing w:after="0"/>
        <w:rPr>
          <w:rFonts w:ascii="Liberation Serif" w:hAnsi="Liberation Serif"/>
          <w:sz w:val="24"/>
          <w:szCs w:val="24"/>
        </w:rPr>
      </w:pPr>
    </w:p>
    <w:p w14:paraId="120A6C73" w14:textId="77777777" w:rsidR="00180CEF" w:rsidRDefault="004E170F">
      <w:pPr>
        <w:spacing w:after="0"/>
      </w:pPr>
      <w:r>
        <w:rPr>
          <w:rFonts w:ascii="Liberation Serif" w:hAnsi="Liberation Serif"/>
          <w:sz w:val="24"/>
          <w:szCs w:val="24"/>
        </w:rPr>
        <w:t>The Chaplain will maintain basic client records and will be expected to comply with General Data Protection Regulations in so doing.  The Presbytery Office will advise on the setting-up of a record-keeping system.  All records must be returned to the Presbytery on the termination of employment.</w:t>
      </w:r>
    </w:p>
    <w:p w14:paraId="34EF42B5" w14:textId="77777777" w:rsidR="00180CEF" w:rsidRDefault="00180CEF">
      <w:pPr>
        <w:spacing w:after="0"/>
        <w:rPr>
          <w:rFonts w:ascii="Liberation Serif" w:hAnsi="Liberation Serif"/>
          <w:sz w:val="24"/>
          <w:szCs w:val="24"/>
        </w:rPr>
      </w:pPr>
    </w:p>
    <w:p w14:paraId="59DEE5CE" w14:textId="77777777" w:rsidR="00180CEF" w:rsidRDefault="004E170F">
      <w:pPr>
        <w:spacing w:after="0"/>
        <w:rPr>
          <w:rFonts w:ascii="Liberation Serif" w:hAnsi="Liberation Serif"/>
          <w:sz w:val="24"/>
          <w:szCs w:val="24"/>
        </w:rPr>
      </w:pPr>
      <w:r>
        <w:rPr>
          <w:rFonts w:ascii="Liberation Serif" w:hAnsi="Liberation Serif"/>
          <w:sz w:val="24"/>
          <w:szCs w:val="24"/>
        </w:rPr>
        <w:t>The Chaplain will c</w:t>
      </w:r>
      <w:r>
        <w:rPr>
          <w:rFonts w:ascii="Liberation Serif" w:hAnsi="Liberation Serif" w:cs="Arial"/>
          <w:sz w:val="24"/>
          <w:szCs w:val="24"/>
        </w:rPr>
        <w:t>arry out such other appropriate duties as may be required from time to time.</w:t>
      </w:r>
    </w:p>
    <w:p w14:paraId="5722F7AF" w14:textId="77777777" w:rsidR="00180CEF" w:rsidRDefault="00180CEF">
      <w:pPr>
        <w:spacing w:after="0"/>
      </w:pPr>
    </w:p>
    <w:p w14:paraId="7384EB55" w14:textId="77777777" w:rsidR="00180CEF" w:rsidRDefault="00180CEF">
      <w:pPr>
        <w:spacing w:after="0"/>
        <w:rPr>
          <w:rFonts w:ascii="Liberation Serif" w:hAnsi="Liberation Serif"/>
          <w:sz w:val="24"/>
          <w:szCs w:val="24"/>
        </w:rPr>
      </w:pPr>
    </w:p>
    <w:p w14:paraId="4D451842" w14:textId="77777777" w:rsidR="00180CEF" w:rsidRDefault="00180CEF">
      <w:pPr>
        <w:spacing w:after="0"/>
        <w:rPr>
          <w:rFonts w:ascii="Liberation Serif" w:hAnsi="Liberation Serif"/>
          <w:sz w:val="24"/>
          <w:szCs w:val="24"/>
        </w:rPr>
      </w:pPr>
    </w:p>
    <w:p w14:paraId="6EC089E5" w14:textId="77777777" w:rsidR="00180CEF" w:rsidRDefault="004E170F">
      <w:pPr>
        <w:rPr>
          <w:rFonts w:ascii="Liberation Serif" w:hAnsi="Liberation Serif"/>
          <w:sz w:val="24"/>
          <w:szCs w:val="24"/>
        </w:rPr>
      </w:pPr>
      <w:r>
        <w:rPr>
          <w:rFonts w:ascii="Liberation Serif" w:hAnsi="Liberation Serif" w:cs="Arial"/>
          <w:b/>
          <w:bCs/>
          <w:sz w:val="24"/>
          <w:szCs w:val="24"/>
        </w:rPr>
        <w:t>Person Specification:  Chaplain</w:t>
      </w:r>
    </w:p>
    <w:tbl>
      <w:tblPr>
        <w:tblW w:w="8541" w:type="dxa"/>
        <w:tblInd w:w="-55"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4782"/>
        <w:gridCol w:w="1844"/>
        <w:gridCol w:w="1915"/>
      </w:tblGrid>
      <w:tr w:rsidR="00180CEF" w14:paraId="026CBFE0" w14:textId="77777777">
        <w:tc>
          <w:tcPr>
            <w:tcW w:w="4782" w:type="dxa"/>
            <w:tcBorders>
              <w:top w:val="single" w:sz="4" w:space="0" w:color="000001"/>
              <w:left w:val="single" w:sz="4" w:space="0" w:color="000001"/>
              <w:bottom w:val="single" w:sz="4" w:space="0" w:color="000001"/>
            </w:tcBorders>
            <w:shd w:val="clear" w:color="auto" w:fill="auto"/>
            <w:tcMar>
              <w:left w:w="53" w:type="dxa"/>
            </w:tcMar>
          </w:tcPr>
          <w:p w14:paraId="6B7701F0" w14:textId="77777777" w:rsidR="00180CEF" w:rsidRDefault="00180CEF">
            <w:pPr>
              <w:snapToGrid w:val="0"/>
              <w:rPr>
                <w:rFonts w:ascii="Liberation Serif" w:hAnsi="Liberation Serif" w:cs="Arial"/>
                <w:sz w:val="24"/>
                <w:szCs w:val="24"/>
              </w:rPr>
            </w:pPr>
          </w:p>
        </w:tc>
        <w:tc>
          <w:tcPr>
            <w:tcW w:w="1844" w:type="dxa"/>
            <w:tcBorders>
              <w:top w:val="single" w:sz="4" w:space="0" w:color="000001"/>
              <w:left w:val="single" w:sz="4" w:space="0" w:color="000001"/>
              <w:bottom w:val="single" w:sz="4" w:space="0" w:color="000001"/>
            </w:tcBorders>
            <w:shd w:val="clear" w:color="auto" w:fill="auto"/>
            <w:tcMar>
              <w:left w:w="53" w:type="dxa"/>
            </w:tcMar>
          </w:tcPr>
          <w:p w14:paraId="4F9235D2" w14:textId="77777777" w:rsidR="00180CEF" w:rsidRDefault="004E170F">
            <w:pPr>
              <w:rPr>
                <w:rFonts w:ascii="Liberation Serif" w:hAnsi="Liberation Serif"/>
                <w:sz w:val="24"/>
                <w:szCs w:val="24"/>
              </w:rPr>
            </w:pPr>
            <w:r>
              <w:rPr>
                <w:rFonts w:ascii="Liberation Serif" w:hAnsi="Liberation Serif" w:cs="Arial"/>
                <w:sz w:val="24"/>
                <w:szCs w:val="24"/>
              </w:rPr>
              <w:t xml:space="preserve">Essential </w:t>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372786D7" w14:textId="77777777" w:rsidR="00180CEF" w:rsidRDefault="004E170F">
            <w:pPr>
              <w:rPr>
                <w:rFonts w:ascii="Liberation Serif" w:hAnsi="Liberation Serif"/>
                <w:sz w:val="24"/>
                <w:szCs w:val="24"/>
              </w:rPr>
            </w:pPr>
            <w:r>
              <w:rPr>
                <w:rFonts w:ascii="Liberation Serif" w:hAnsi="Liberation Serif" w:cs="Arial"/>
                <w:sz w:val="24"/>
                <w:szCs w:val="24"/>
              </w:rPr>
              <w:t xml:space="preserve">Desirable </w:t>
            </w:r>
          </w:p>
        </w:tc>
      </w:tr>
      <w:tr w:rsidR="00180CEF" w14:paraId="00690233" w14:textId="77777777">
        <w:tc>
          <w:tcPr>
            <w:tcW w:w="4782" w:type="dxa"/>
            <w:tcBorders>
              <w:top w:val="single" w:sz="4" w:space="0" w:color="000001"/>
              <w:left w:val="single" w:sz="4" w:space="0" w:color="000001"/>
              <w:bottom w:val="single" w:sz="4" w:space="0" w:color="000001"/>
            </w:tcBorders>
            <w:shd w:val="clear" w:color="auto" w:fill="auto"/>
            <w:tcMar>
              <w:left w:w="53" w:type="dxa"/>
            </w:tcMar>
          </w:tcPr>
          <w:p w14:paraId="210998B8" w14:textId="77777777" w:rsidR="00180CEF" w:rsidRDefault="004E170F">
            <w:pPr>
              <w:rPr>
                <w:rFonts w:ascii="Liberation Serif" w:hAnsi="Liberation Serif"/>
                <w:sz w:val="24"/>
                <w:szCs w:val="24"/>
              </w:rPr>
            </w:pPr>
            <w:r>
              <w:rPr>
                <w:rFonts w:ascii="Liberation Serif" w:hAnsi="Liberation Serif" w:cs="Arial"/>
                <w:b/>
                <w:bCs/>
                <w:sz w:val="24"/>
                <w:szCs w:val="24"/>
              </w:rPr>
              <w:t>Skills, abilities and knowledge</w:t>
            </w:r>
          </w:p>
        </w:tc>
        <w:tc>
          <w:tcPr>
            <w:tcW w:w="1844" w:type="dxa"/>
            <w:tcBorders>
              <w:top w:val="single" w:sz="4" w:space="0" w:color="000001"/>
              <w:left w:val="single" w:sz="4" w:space="0" w:color="000001"/>
              <w:bottom w:val="single" w:sz="4" w:space="0" w:color="000001"/>
            </w:tcBorders>
            <w:shd w:val="clear" w:color="auto" w:fill="auto"/>
            <w:tcMar>
              <w:left w:w="53" w:type="dxa"/>
            </w:tcMar>
          </w:tcPr>
          <w:p w14:paraId="083481FF" w14:textId="77777777" w:rsidR="00180CEF" w:rsidRDefault="00180CEF">
            <w:pPr>
              <w:snapToGrid w:val="0"/>
              <w:rPr>
                <w:rFonts w:ascii="Liberation Serif" w:hAnsi="Liberation Serif" w:cs="Arial"/>
                <w:sz w:val="24"/>
                <w:szCs w:val="24"/>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16BD220" w14:textId="77777777" w:rsidR="00180CEF" w:rsidRDefault="00180CEF">
            <w:pPr>
              <w:snapToGrid w:val="0"/>
              <w:rPr>
                <w:rFonts w:ascii="Liberation Serif" w:hAnsi="Liberation Serif" w:cs="Arial"/>
                <w:sz w:val="24"/>
                <w:szCs w:val="24"/>
              </w:rPr>
            </w:pPr>
          </w:p>
        </w:tc>
      </w:tr>
      <w:tr w:rsidR="00180CEF" w14:paraId="23CE79CB" w14:textId="77777777">
        <w:trPr>
          <w:trHeight w:val="2288"/>
        </w:trPr>
        <w:tc>
          <w:tcPr>
            <w:tcW w:w="4782" w:type="dxa"/>
            <w:tcBorders>
              <w:top w:val="single" w:sz="4" w:space="0" w:color="000001"/>
              <w:left w:val="single" w:sz="4" w:space="0" w:color="000001"/>
              <w:bottom w:val="single" w:sz="4" w:space="0" w:color="000001"/>
            </w:tcBorders>
            <w:shd w:val="clear" w:color="auto" w:fill="auto"/>
            <w:tcMar>
              <w:left w:w="53" w:type="dxa"/>
            </w:tcMar>
          </w:tcPr>
          <w:p w14:paraId="57861992" w14:textId="77777777" w:rsidR="00180CEF" w:rsidRDefault="004E170F">
            <w:pPr>
              <w:rPr>
                <w:rFonts w:ascii="Liberation Serif" w:hAnsi="Liberation Serif"/>
                <w:sz w:val="24"/>
                <w:szCs w:val="24"/>
              </w:rPr>
            </w:pPr>
            <w:r>
              <w:rPr>
                <w:rFonts w:ascii="Liberation Serif" w:hAnsi="Liberation Serif" w:cs="Arial"/>
                <w:color w:val="000000"/>
                <w:sz w:val="24"/>
                <w:szCs w:val="24"/>
                <w:lang w:val="en"/>
              </w:rPr>
              <w:t xml:space="preserve">Committed Christian with a live Church connection  </w:t>
            </w:r>
            <w:r>
              <w:rPr>
                <w:rFonts w:ascii="Liberation Serif" w:eastAsia="Calibri" w:hAnsi="Liberation Serif" w:cs="Arial"/>
                <w:color w:val="000000"/>
                <w:sz w:val="24"/>
                <w:szCs w:val="24"/>
                <w:lang w:val="en"/>
              </w:rPr>
              <w:t>*</w:t>
            </w:r>
          </w:p>
          <w:p w14:paraId="4E8FD4F9" w14:textId="77777777" w:rsidR="00180CEF" w:rsidRDefault="004E170F">
            <w:pPr>
              <w:rPr>
                <w:rFonts w:ascii="Liberation Serif" w:hAnsi="Liberation Serif"/>
                <w:sz w:val="24"/>
                <w:szCs w:val="24"/>
              </w:rPr>
            </w:pPr>
            <w:r>
              <w:rPr>
                <w:rFonts w:ascii="Liberation Serif" w:hAnsi="Liberation Serif" w:cs="Arial"/>
                <w:color w:val="000000"/>
                <w:sz w:val="24"/>
                <w:szCs w:val="24"/>
                <w:lang w:val="en"/>
              </w:rPr>
              <w:t xml:space="preserve">Knowledge of congregational and Presbytery structures and culture, and experience of local congregational life </w:t>
            </w:r>
            <w:r>
              <w:rPr>
                <w:rFonts w:ascii="Liberation Serif" w:eastAsia="Calibri" w:hAnsi="Liberation Serif" w:cs="Arial"/>
                <w:color w:val="000000"/>
                <w:sz w:val="24"/>
                <w:szCs w:val="24"/>
                <w:lang w:val="en"/>
              </w:rPr>
              <w:t>*</w:t>
            </w:r>
          </w:p>
          <w:p w14:paraId="7EEA4200" w14:textId="77777777" w:rsidR="00180CEF" w:rsidRDefault="004E170F">
            <w:pPr>
              <w:rPr>
                <w:rFonts w:ascii="Liberation Serif" w:hAnsi="Liberation Serif"/>
                <w:sz w:val="24"/>
                <w:szCs w:val="24"/>
              </w:rPr>
            </w:pPr>
            <w:r>
              <w:rPr>
                <w:rFonts w:ascii="Liberation Serif" w:eastAsia="Calibri" w:hAnsi="Liberation Serif" w:cs="Arial"/>
                <w:color w:val="000000"/>
                <w:sz w:val="24"/>
                <w:szCs w:val="24"/>
                <w:lang w:val="en"/>
              </w:rPr>
              <w:t>Knowledge of safeguarding law and the safeguarding policies of the Church of Scotland</w:t>
            </w:r>
          </w:p>
          <w:p w14:paraId="7BF2E944" w14:textId="77777777" w:rsidR="00180CEF" w:rsidRDefault="004E170F">
            <w:pPr>
              <w:rPr>
                <w:rFonts w:ascii="Liberation Serif" w:hAnsi="Liberation Serif"/>
                <w:sz w:val="24"/>
                <w:szCs w:val="24"/>
              </w:rPr>
            </w:pPr>
            <w:r>
              <w:rPr>
                <w:rFonts w:ascii="Liberation Serif" w:eastAsia="Calibri" w:hAnsi="Liberation Serif" w:cs="Arial"/>
                <w:color w:val="000000"/>
                <w:sz w:val="24"/>
                <w:szCs w:val="24"/>
                <w:lang w:val="en"/>
              </w:rPr>
              <w:t>Knowledge of data protection legislation</w:t>
            </w:r>
          </w:p>
        </w:tc>
        <w:tc>
          <w:tcPr>
            <w:tcW w:w="1844" w:type="dxa"/>
            <w:tcBorders>
              <w:top w:val="single" w:sz="4" w:space="0" w:color="000001"/>
              <w:left w:val="single" w:sz="4" w:space="0" w:color="000001"/>
              <w:bottom w:val="single" w:sz="4" w:space="0" w:color="000001"/>
            </w:tcBorders>
            <w:shd w:val="clear" w:color="auto" w:fill="auto"/>
            <w:tcMar>
              <w:left w:w="53" w:type="dxa"/>
            </w:tcMar>
          </w:tcPr>
          <w:p w14:paraId="30EBCBDE" w14:textId="77777777" w:rsidR="00180CEF" w:rsidRDefault="004E170F">
            <w:pPr>
              <w:rPr>
                <w:rFonts w:ascii="Liberation Serif" w:hAnsi="Liberation Serif"/>
                <w:color w:val="000000"/>
                <w:sz w:val="24"/>
                <w:szCs w:val="24"/>
                <w:lang w:val="en"/>
              </w:rPr>
            </w:pPr>
            <w:r>
              <w:rPr>
                <w:rFonts w:ascii="Liberation Serif" w:eastAsia="Linux Biolinum G" w:hAnsi="Liberation Serif" w:cs="Linux Biolinum G"/>
                <w:color w:val="000000"/>
                <w:sz w:val="24"/>
                <w:szCs w:val="24"/>
                <w:lang w:val="en"/>
              </w:rPr>
              <w:t>√</w:t>
            </w:r>
          </w:p>
          <w:p w14:paraId="60F8C85B" w14:textId="77777777" w:rsidR="00180CEF" w:rsidRDefault="00180CEF">
            <w:pPr>
              <w:rPr>
                <w:rFonts w:ascii="Liberation Serif" w:eastAsia="Arial" w:hAnsi="Liberation Serif" w:cs="Arial"/>
                <w:sz w:val="24"/>
                <w:szCs w:val="24"/>
              </w:rPr>
            </w:pPr>
          </w:p>
          <w:p w14:paraId="432B3A8D" w14:textId="77777777" w:rsidR="00180CEF" w:rsidRDefault="004E170F">
            <w:pPr>
              <w:rPr>
                <w:rFonts w:ascii="Liberation Serif" w:hAnsi="Liberation Serif"/>
                <w:sz w:val="24"/>
                <w:szCs w:val="24"/>
              </w:rPr>
            </w:pPr>
            <w:r>
              <w:rPr>
                <w:rFonts w:ascii="Liberation Serif" w:eastAsia="Linux Biolinum G" w:hAnsi="Liberation Serif" w:cs="Linux Biolinum G"/>
                <w:color w:val="000000"/>
                <w:sz w:val="24"/>
                <w:szCs w:val="24"/>
                <w:lang w:val="en"/>
              </w:rPr>
              <w:t>√</w:t>
            </w:r>
          </w:p>
          <w:p w14:paraId="6C7217D9" w14:textId="77777777" w:rsidR="00180CEF" w:rsidRDefault="00180CEF">
            <w:pPr>
              <w:rPr>
                <w:rFonts w:eastAsia="Linux Biolinum G" w:cs="Linux Biolinum G"/>
                <w:color w:val="000000"/>
                <w:lang w:val="en"/>
              </w:rPr>
            </w:pPr>
          </w:p>
          <w:p w14:paraId="7009DDDC" w14:textId="77777777" w:rsidR="00180CEF" w:rsidRDefault="004E170F">
            <w:pPr>
              <w:rPr>
                <w:rFonts w:ascii="Liberation Serif" w:hAnsi="Liberation Serif"/>
                <w:color w:val="000000"/>
                <w:sz w:val="24"/>
                <w:szCs w:val="24"/>
                <w:lang w:val="en"/>
              </w:rPr>
            </w:pPr>
            <w:r>
              <w:rPr>
                <w:rFonts w:ascii="Liberation Serif" w:eastAsia="Linux Biolinum G" w:hAnsi="Liberation Serif" w:cs="Linux Biolinum G"/>
                <w:color w:val="000000"/>
                <w:sz w:val="24"/>
                <w:szCs w:val="24"/>
                <w:lang w:val="en"/>
              </w:rPr>
              <w:t>√</w:t>
            </w:r>
          </w:p>
          <w:p w14:paraId="45912ED7" w14:textId="77777777" w:rsidR="00180CEF" w:rsidRDefault="00180CEF">
            <w:pPr>
              <w:rPr>
                <w:rFonts w:eastAsia="Linux Biolinum G" w:cs="Linux Biolinum G"/>
              </w:rPr>
            </w:pPr>
          </w:p>
          <w:p w14:paraId="6DBED9ED" w14:textId="77777777" w:rsidR="00180CEF" w:rsidRDefault="004E170F">
            <w:pPr>
              <w:rPr>
                <w:rFonts w:ascii="Liberation Serif" w:hAnsi="Liberation Serif"/>
                <w:color w:val="000000"/>
                <w:sz w:val="24"/>
                <w:szCs w:val="24"/>
                <w:lang w:val="en"/>
              </w:rPr>
            </w:pPr>
            <w:r>
              <w:rPr>
                <w:rFonts w:ascii="Liberation Serif" w:eastAsia="Linux Biolinum G" w:hAnsi="Liberation Serif" w:cs="Linux Biolinum G"/>
                <w:color w:val="000000"/>
                <w:sz w:val="24"/>
                <w:szCs w:val="24"/>
                <w:lang w:val="en"/>
              </w:rPr>
              <w:t>√</w:t>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4DBB418C" w14:textId="77777777" w:rsidR="00180CEF" w:rsidRDefault="00180CEF">
            <w:pPr>
              <w:rPr>
                <w:rFonts w:ascii="Liberation Serif" w:hAnsi="Liberation Serif" w:cs="Arial"/>
                <w:sz w:val="24"/>
                <w:szCs w:val="24"/>
              </w:rPr>
            </w:pPr>
          </w:p>
        </w:tc>
      </w:tr>
      <w:tr w:rsidR="00180CEF" w14:paraId="0F5902B0" w14:textId="77777777">
        <w:tc>
          <w:tcPr>
            <w:tcW w:w="4782" w:type="dxa"/>
            <w:tcBorders>
              <w:top w:val="single" w:sz="4" w:space="0" w:color="000001"/>
              <w:left w:val="single" w:sz="4" w:space="0" w:color="000001"/>
              <w:bottom w:val="single" w:sz="4" w:space="0" w:color="000001"/>
            </w:tcBorders>
            <w:shd w:val="clear" w:color="auto" w:fill="auto"/>
            <w:tcMar>
              <w:left w:w="53" w:type="dxa"/>
            </w:tcMar>
          </w:tcPr>
          <w:p w14:paraId="432323BB" w14:textId="77777777" w:rsidR="00180CEF" w:rsidRDefault="004E170F">
            <w:pPr>
              <w:rPr>
                <w:rFonts w:ascii="Liberation Serif" w:hAnsi="Liberation Serif"/>
                <w:sz w:val="24"/>
                <w:szCs w:val="24"/>
              </w:rPr>
            </w:pPr>
            <w:r>
              <w:rPr>
                <w:rFonts w:ascii="Liberation Serif" w:hAnsi="Liberation Serif" w:cs="Arial"/>
                <w:b/>
                <w:bCs/>
                <w:sz w:val="24"/>
                <w:szCs w:val="24"/>
              </w:rPr>
              <w:t>Personal Qualities</w:t>
            </w:r>
            <w:r>
              <w:rPr>
                <w:rFonts w:ascii="Liberation Serif" w:hAnsi="Liberation Serif" w:cs="Arial"/>
                <w:sz w:val="24"/>
                <w:szCs w:val="24"/>
              </w:rPr>
              <w:t xml:space="preserve"> </w:t>
            </w:r>
          </w:p>
        </w:tc>
        <w:tc>
          <w:tcPr>
            <w:tcW w:w="1844" w:type="dxa"/>
            <w:tcBorders>
              <w:top w:val="single" w:sz="4" w:space="0" w:color="000001"/>
              <w:left w:val="single" w:sz="4" w:space="0" w:color="000001"/>
              <w:bottom w:val="single" w:sz="4" w:space="0" w:color="000001"/>
            </w:tcBorders>
            <w:shd w:val="clear" w:color="auto" w:fill="auto"/>
            <w:tcMar>
              <w:left w:w="53" w:type="dxa"/>
            </w:tcMar>
          </w:tcPr>
          <w:p w14:paraId="361EA59C" w14:textId="77777777" w:rsidR="00180CEF" w:rsidRDefault="00180CEF">
            <w:pPr>
              <w:snapToGrid w:val="0"/>
              <w:rPr>
                <w:rFonts w:ascii="Liberation Serif" w:hAnsi="Liberation Serif" w:cs="Arial"/>
                <w:sz w:val="24"/>
                <w:szCs w:val="24"/>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50C421FF" w14:textId="77777777" w:rsidR="00180CEF" w:rsidRDefault="00180CEF">
            <w:pPr>
              <w:snapToGrid w:val="0"/>
              <w:rPr>
                <w:rFonts w:ascii="Liberation Serif" w:hAnsi="Liberation Serif" w:cs="Arial"/>
                <w:sz w:val="24"/>
                <w:szCs w:val="24"/>
              </w:rPr>
            </w:pPr>
          </w:p>
        </w:tc>
      </w:tr>
      <w:tr w:rsidR="00180CEF" w14:paraId="7FB541C1" w14:textId="77777777">
        <w:tc>
          <w:tcPr>
            <w:tcW w:w="4782" w:type="dxa"/>
            <w:tcBorders>
              <w:top w:val="single" w:sz="4" w:space="0" w:color="000001"/>
              <w:left w:val="single" w:sz="4" w:space="0" w:color="000001"/>
              <w:bottom w:val="single" w:sz="4" w:space="0" w:color="000001"/>
            </w:tcBorders>
            <w:shd w:val="clear" w:color="auto" w:fill="auto"/>
            <w:tcMar>
              <w:left w:w="53" w:type="dxa"/>
            </w:tcMar>
          </w:tcPr>
          <w:p w14:paraId="64C8E59D" w14:textId="77777777" w:rsidR="00180CEF" w:rsidRDefault="004E170F">
            <w:pPr>
              <w:rPr>
                <w:rFonts w:ascii="Liberation Serif" w:hAnsi="Liberation Serif"/>
                <w:sz w:val="24"/>
                <w:szCs w:val="24"/>
              </w:rPr>
            </w:pPr>
            <w:r>
              <w:rPr>
                <w:rFonts w:ascii="Liberation Serif" w:hAnsi="Liberation Serif" w:cs="Arial"/>
                <w:sz w:val="24"/>
                <w:szCs w:val="24"/>
              </w:rPr>
              <w:t>Ability to demonstrate empathy</w:t>
            </w:r>
          </w:p>
          <w:p w14:paraId="0A1DA369" w14:textId="77777777" w:rsidR="00180CEF" w:rsidRDefault="004E170F">
            <w:pPr>
              <w:rPr>
                <w:rFonts w:ascii="Liberation Serif" w:hAnsi="Liberation Serif"/>
                <w:sz w:val="24"/>
                <w:szCs w:val="24"/>
              </w:rPr>
            </w:pPr>
            <w:r>
              <w:rPr>
                <w:rFonts w:ascii="Liberation Serif" w:hAnsi="Liberation Serif" w:cs="Arial"/>
                <w:sz w:val="24"/>
                <w:szCs w:val="24"/>
              </w:rPr>
              <w:t>Comfortable with silence</w:t>
            </w:r>
          </w:p>
          <w:p w14:paraId="2E12B1C9" w14:textId="77777777" w:rsidR="00180CEF" w:rsidRDefault="004E170F">
            <w:pPr>
              <w:rPr>
                <w:rFonts w:ascii="Liberation Serif" w:hAnsi="Liberation Serif"/>
                <w:sz w:val="24"/>
                <w:szCs w:val="24"/>
              </w:rPr>
            </w:pPr>
            <w:r>
              <w:rPr>
                <w:rFonts w:ascii="Liberation Serif" w:hAnsi="Liberation Serif" w:cs="Arial"/>
                <w:sz w:val="24"/>
                <w:szCs w:val="24"/>
              </w:rPr>
              <w:t>Ability to be non-judgemental</w:t>
            </w:r>
          </w:p>
          <w:p w14:paraId="1E3B402B" w14:textId="77777777" w:rsidR="00180CEF" w:rsidRDefault="004E170F">
            <w:pPr>
              <w:rPr>
                <w:rFonts w:ascii="Liberation Serif" w:hAnsi="Liberation Serif"/>
                <w:sz w:val="24"/>
                <w:szCs w:val="24"/>
              </w:rPr>
            </w:pPr>
            <w:r>
              <w:rPr>
                <w:rFonts w:ascii="Liberation Serif" w:hAnsi="Liberation Serif" w:cs="Arial"/>
                <w:sz w:val="24"/>
                <w:szCs w:val="24"/>
              </w:rPr>
              <w:t>Ability to offer prayer and spiritual support</w:t>
            </w:r>
          </w:p>
          <w:p w14:paraId="6219646C" w14:textId="77777777" w:rsidR="00180CEF" w:rsidRDefault="004E170F">
            <w:pPr>
              <w:rPr>
                <w:rFonts w:ascii="Liberation Serif" w:hAnsi="Liberation Serif" w:cs="Arial"/>
                <w:sz w:val="24"/>
                <w:szCs w:val="24"/>
              </w:rPr>
            </w:pPr>
            <w:r>
              <w:rPr>
                <w:rFonts w:ascii="Liberation Serif" w:hAnsi="Liberation Serif" w:cs="Arial"/>
                <w:sz w:val="24"/>
                <w:szCs w:val="24"/>
              </w:rPr>
              <w:t>Absolute discretion</w:t>
            </w:r>
          </w:p>
          <w:p w14:paraId="032E62EC" w14:textId="77777777" w:rsidR="00180CEF" w:rsidRDefault="004E170F">
            <w:pPr>
              <w:rPr>
                <w:rFonts w:ascii="Liberation Serif" w:hAnsi="Liberation Serif" w:cs="Arial"/>
                <w:sz w:val="24"/>
                <w:szCs w:val="24"/>
              </w:rPr>
            </w:pPr>
            <w:r>
              <w:rPr>
                <w:rFonts w:ascii="Liberation Serif" w:hAnsi="Liberation Serif" w:cs="Arial"/>
                <w:sz w:val="24"/>
                <w:szCs w:val="24"/>
              </w:rPr>
              <w:t>Awareness of professional ethics and boundaries</w:t>
            </w:r>
          </w:p>
          <w:p w14:paraId="2595A97D" w14:textId="77777777" w:rsidR="00180CEF" w:rsidRDefault="004E170F">
            <w:pPr>
              <w:rPr>
                <w:rFonts w:ascii="Liberation Serif" w:hAnsi="Liberation Serif" w:cs="Arial"/>
                <w:sz w:val="24"/>
                <w:szCs w:val="24"/>
              </w:rPr>
            </w:pPr>
            <w:r>
              <w:rPr>
                <w:rFonts w:ascii="Liberation Serif" w:hAnsi="Liberation Serif" w:cs="Arial"/>
                <w:sz w:val="24"/>
                <w:szCs w:val="24"/>
              </w:rPr>
              <w:t>Awareness of issues surrounding informed consent</w:t>
            </w:r>
          </w:p>
        </w:tc>
        <w:tc>
          <w:tcPr>
            <w:tcW w:w="1844" w:type="dxa"/>
            <w:tcBorders>
              <w:top w:val="single" w:sz="4" w:space="0" w:color="000001"/>
              <w:left w:val="single" w:sz="4" w:space="0" w:color="000001"/>
              <w:bottom w:val="single" w:sz="4" w:space="0" w:color="000001"/>
            </w:tcBorders>
            <w:shd w:val="clear" w:color="auto" w:fill="auto"/>
            <w:tcMar>
              <w:left w:w="53" w:type="dxa"/>
            </w:tcMar>
          </w:tcPr>
          <w:p w14:paraId="7993EB43" w14:textId="77777777" w:rsidR="00180CEF" w:rsidRDefault="004E170F">
            <w:pPr>
              <w:rPr>
                <w:rFonts w:ascii="Liberation Serif" w:hAnsi="Liberation Serif"/>
                <w:sz w:val="24"/>
                <w:szCs w:val="24"/>
              </w:rPr>
            </w:pPr>
            <w:r>
              <w:rPr>
                <w:rFonts w:ascii="Liberation Serif" w:eastAsia="Arial" w:hAnsi="Liberation Serif" w:cs="Arial"/>
                <w:sz w:val="24"/>
                <w:szCs w:val="24"/>
              </w:rPr>
              <w:t>√</w:t>
            </w:r>
          </w:p>
          <w:p w14:paraId="3AB56BCA" w14:textId="77777777" w:rsidR="00180CEF" w:rsidRDefault="004E170F">
            <w:pPr>
              <w:rPr>
                <w:rFonts w:ascii="Liberation Serif" w:hAnsi="Liberation Serif"/>
                <w:sz w:val="24"/>
                <w:szCs w:val="24"/>
              </w:rPr>
            </w:pPr>
            <w:r>
              <w:rPr>
                <w:rFonts w:ascii="Liberation Serif" w:eastAsia="Arial" w:hAnsi="Liberation Serif" w:cs="Arial"/>
                <w:sz w:val="24"/>
                <w:szCs w:val="24"/>
              </w:rPr>
              <w:t>√</w:t>
            </w:r>
          </w:p>
          <w:p w14:paraId="5CF5075D" w14:textId="77777777" w:rsidR="00180CEF" w:rsidRDefault="004E170F">
            <w:pPr>
              <w:rPr>
                <w:rFonts w:ascii="Liberation Serif" w:hAnsi="Liberation Serif"/>
                <w:sz w:val="24"/>
                <w:szCs w:val="24"/>
              </w:rPr>
            </w:pPr>
            <w:r>
              <w:rPr>
                <w:rFonts w:ascii="Liberation Serif" w:eastAsia="Arial" w:hAnsi="Liberation Serif" w:cs="Arial"/>
                <w:sz w:val="24"/>
                <w:szCs w:val="24"/>
              </w:rPr>
              <w:t>√</w:t>
            </w:r>
          </w:p>
          <w:p w14:paraId="3F28529A" w14:textId="77777777" w:rsidR="00180CEF" w:rsidRDefault="004E170F">
            <w:pPr>
              <w:rPr>
                <w:rFonts w:ascii="Liberation Serif" w:hAnsi="Liberation Serif"/>
                <w:sz w:val="24"/>
                <w:szCs w:val="24"/>
              </w:rPr>
            </w:pPr>
            <w:r>
              <w:rPr>
                <w:rFonts w:ascii="Liberation Serif" w:eastAsia="Arial" w:hAnsi="Liberation Serif" w:cs="Arial"/>
                <w:sz w:val="24"/>
                <w:szCs w:val="24"/>
              </w:rPr>
              <w:t>√</w:t>
            </w:r>
          </w:p>
          <w:p w14:paraId="08F5B34B" w14:textId="77777777" w:rsidR="00180CEF" w:rsidRDefault="004E170F">
            <w:pPr>
              <w:rPr>
                <w:rFonts w:ascii="Liberation Serif" w:hAnsi="Liberation Serif"/>
                <w:sz w:val="24"/>
                <w:szCs w:val="24"/>
              </w:rPr>
            </w:pPr>
            <w:r>
              <w:rPr>
                <w:rFonts w:ascii="Liberation Serif" w:eastAsia="Arial" w:hAnsi="Liberation Serif" w:cs="Arial"/>
                <w:sz w:val="24"/>
                <w:szCs w:val="24"/>
              </w:rPr>
              <w:t>√</w:t>
            </w:r>
          </w:p>
          <w:p w14:paraId="54EBF373" w14:textId="77777777" w:rsidR="00180CEF" w:rsidRDefault="004E170F">
            <w:pPr>
              <w:rPr>
                <w:rFonts w:ascii="Liberation Serif" w:hAnsi="Liberation Serif"/>
                <w:sz w:val="24"/>
                <w:szCs w:val="24"/>
              </w:rPr>
            </w:pPr>
            <w:r>
              <w:rPr>
                <w:rFonts w:ascii="Liberation Serif" w:eastAsia="Arial" w:hAnsi="Liberation Serif" w:cs="Arial"/>
                <w:sz w:val="24"/>
                <w:szCs w:val="24"/>
              </w:rPr>
              <w:t>√</w:t>
            </w:r>
          </w:p>
          <w:p w14:paraId="7AE76D3F" w14:textId="77777777" w:rsidR="00180CEF" w:rsidRDefault="00180CEF">
            <w:pPr>
              <w:rPr>
                <w:rFonts w:ascii="Liberation Serif" w:hAnsi="Liberation Serif" w:cs="Arial"/>
                <w:sz w:val="24"/>
                <w:szCs w:val="24"/>
              </w:rPr>
            </w:pPr>
          </w:p>
          <w:p w14:paraId="1B570E5D" w14:textId="77777777" w:rsidR="00180CEF" w:rsidRDefault="004E170F">
            <w:pPr>
              <w:rPr>
                <w:rFonts w:ascii="Liberation Serif" w:hAnsi="Liberation Serif" w:cs="Arial"/>
                <w:color w:val="000000"/>
                <w:sz w:val="24"/>
                <w:szCs w:val="24"/>
                <w:lang w:val="en"/>
              </w:rPr>
            </w:pPr>
            <w:r>
              <w:rPr>
                <w:rFonts w:ascii="Liberation Serif" w:eastAsia="Linux Biolinum G" w:hAnsi="Liberation Serif" w:cs="Linux Biolinum G"/>
                <w:color w:val="000000"/>
                <w:sz w:val="24"/>
                <w:szCs w:val="24"/>
                <w:lang w:val="en"/>
              </w:rPr>
              <w:t>√</w:t>
            </w:r>
          </w:p>
          <w:p w14:paraId="75CEBEA7" w14:textId="77777777" w:rsidR="00180CEF" w:rsidRDefault="00180CEF">
            <w:pPr>
              <w:rPr>
                <w:rFonts w:ascii="Liberation Serif" w:eastAsia="Arial" w:hAnsi="Liberation Serif" w:cs="Arial"/>
                <w:sz w:val="24"/>
                <w:szCs w:val="24"/>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77507B4" w14:textId="77777777" w:rsidR="00180CEF" w:rsidRDefault="00180CEF">
            <w:pPr>
              <w:snapToGrid w:val="0"/>
              <w:rPr>
                <w:rFonts w:ascii="Liberation Serif" w:hAnsi="Liberation Serif" w:cs="Arial"/>
                <w:sz w:val="24"/>
                <w:szCs w:val="24"/>
              </w:rPr>
            </w:pPr>
          </w:p>
        </w:tc>
      </w:tr>
    </w:tbl>
    <w:p w14:paraId="67A8803F" w14:textId="77777777" w:rsidR="00180CEF" w:rsidRDefault="00180CEF">
      <w:pPr>
        <w:pStyle w:val="BodyTextIndent"/>
        <w:spacing w:after="192"/>
        <w:ind w:left="0"/>
        <w:rPr>
          <w:rFonts w:ascii="Liberation Serif" w:hAnsi="Liberation Serif"/>
          <w:sz w:val="24"/>
          <w:szCs w:val="24"/>
        </w:rPr>
      </w:pPr>
    </w:p>
    <w:p w14:paraId="464CE9E5" w14:textId="77777777" w:rsidR="00180CEF" w:rsidRDefault="004E170F">
      <w:pPr>
        <w:spacing w:after="0"/>
        <w:rPr>
          <w:rFonts w:ascii="Liberation Serif" w:hAnsi="Liberation Serif"/>
          <w:sz w:val="24"/>
          <w:szCs w:val="24"/>
        </w:rPr>
      </w:pPr>
      <w:r>
        <w:rPr>
          <w:rFonts w:ascii="Liberation Serif" w:eastAsia="Calibri" w:hAnsi="Liberation Serif"/>
          <w:sz w:val="24"/>
          <w:szCs w:val="24"/>
        </w:rPr>
        <w:t xml:space="preserve">* </w:t>
      </w:r>
      <w:r>
        <w:rPr>
          <w:rFonts w:ascii="Liberation Serif" w:hAnsi="Liberation Serif"/>
          <w:sz w:val="24"/>
          <w:szCs w:val="24"/>
        </w:rPr>
        <w:t>This is a Genuine Occupational Requirement in terms of the Equality Act 2010.</w:t>
      </w:r>
    </w:p>
    <w:p w14:paraId="0FB5DD72" w14:textId="77777777" w:rsidR="00180CEF" w:rsidRDefault="00180CEF">
      <w:pPr>
        <w:spacing w:after="0"/>
        <w:rPr>
          <w:rFonts w:ascii="Liberation Serif" w:hAnsi="Liberation Serif"/>
          <w:sz w:val="24"/>
          <w:szCs w:val="24"/>
        </w:rPr>
      </w:pPr>
    </w:p>
    <w:p w14:paraId="4EFD1D6E" w14:textId="77777777" w:rsidR="00180CEF" w:rsidRDefault="00180CEF">
      <w:pPr>
        <w:spacing w:after="0"/>
        <w:rPr>
          <w:rFonts w:ascii="Liberation Serif" w:hAnsi="Liberation Serif"/>
          <w:sz w:val="24"/>
          <w:szCs w:val="24"/>
        </w:rPr>
      </w:pPr>
    </w:p>
    <w:p w14:paraId="5F5ED595" w14:textId="77777777" w:rsidR="00180CEF" w:rsidRDefault="00180CEF">
      <w:pPr>
        <w:spacing w:after="0"/>
        <w:rPr>
          <w:rFonts w:ascii="Liberation Serif" w:hAnsi="Liberation Serif"/>
          <w:sz w:val="24"/>
          <w:szCs w:val="24"/>
        </w:rPr>
      </w:pPr>
    </w:p>
    <w:p w14:paraId="5434A00D" w14:textId="77777777" w:rsidR="00180CEF" w:rsidRDefault="00180CEF">
      <w:pPr>
        <w:spacing w:after="0"/>
        <w:rPr>
          <w:rFonts w:ascii="Liberation Serif" w:hAnsi="Liberation Serif"/>
          <w:sz w:val="24"/>
          <w:szCs w:val="24"/>
        </w:rPr>
      </w:pPr>
    </w:p>
    <w:p w14:paraId="01ECF449" w14:textId="77777777" w:rsidR="00180CEF" w:rsidRDefault="004E170F">
      <w:pPr>
        <w:spacing w:after="0"/>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p>
    <w:p w14:paraId="7A6434A9" w14:textId="77777777" w:rsidR="00180CEF" w:rsidRDefault="004E170F">
      <w:pPr>
        <w:spacing w:after="0"/>
        <w:rPr>
          <w:rFonts w:ascii="Liberation Serif" w:hAnsi="Liberation Serif"/>
          <w:sz w:val="24"/>
          <w:szCs w:val="24"/>
        </w:rPr>
      </w:pPr>
      <w:r>
        <w:br w:type="page"/>
      </w:r>
    </w:p>
    <w:p w14:paraId="714534AD" w14:textId="77777777" w:rsidR="00180CEF" w:rsidRDefault="004E170F">
      <w:pPr>
        <w:spacing w:after="0"/>
        <w:rPr>
          <w:rFonts w:ascii="Liberation Serif" w:hAnsi="Liberation Serif"/>
          <w:sz w:val="24"/>
          <w:szCs w:val="24"/>
        </w:rPr>
      </w:pPr>
      <w:r>
        <w:rPr>
          <w:rFonts w:ascii="Liberation Serif" w:hAnsi="Liberation Serif"/>
          <w:sz w:val="24"/>
          <w:szCs w:val="24"/>
        </w:rPr>
        <w:lastRenderedPageBreak/>
        <w:t>TERMS AND CONDITIONS</w:t>
      </w:r>
    </w:p>
    <w:p w14:paraId="0702B661" w14:textId="77777777" w:rsidR="00180CEF" w:rsidRDefault="004E170F">
      <w:pPr>
        <w:spacing w:after="0"/>
        <w:rPr>
          <w:rFonts w:ascii="Liberation Serif" w:hAnsi="Liberation Serif"/>
          <w:sz w:val="24"/>
          <w:szCs w:val="24"/>
        </w:rPr>
      </w:pPr>
      <w:r>
        <w:rPr>
          <w:rFonts w:ascii="Liberation Serif" w:hAnsi="Liberation Serif"/>
          <w:sz w:val="24"/>
          <w:szCs w:val="24"/>
        </w:rPr>
        <w:t></w:t>
      </w:r>
    </w:p>
    <w:p w14:paraId="0E1B5F83" w14:textId="77777777" w:rsidR="00180CEF" w:rsidRDefault="004E170F">
      <w:pPr>
        <w:spacing w:after="0"/>
      </w:pPr>
      <w:r>
        <w:rPr>
          <w:rFonts w:ascii="Liberation Serif" w:hAnsi="Liberation Serif"/>
          <w:sz w:val="24"/>
          <w:szCs w:val="24"/>
        </w:rPr>
        <w:t xml:space="preserve">The remuneration will be £840 annually, payable on 1 September each year.  The remuneration level will be reviewed annually in line with the salary arrangements for other Presbytery employees.  </w:t>
      </w:r>
    </w:p>
    <w:p w14:paraId="4B2BE7E0" w14:textId="77777777" w:rsidR="00180CEF" w:rsidRDefault="004E170F">
      <w:pPr>
        <w:spacing w:after="0"/>
        <w:rPr>
          <w:rFonts w:ascii="Liberation Serif" w:hAnsi="Liberation Serif"/>
          <w:sz w:val="24"/>
          <w:szCs w:val="24"/>
        </w:rPr>
      </w:pPr>
      <w:r>
        <w:rPr>
          <w:rFonts w:ascii="Liberation Serif" w:hAnsi="Liberation Serif"/>
          <w:sz w:val="24"/>
          <w:szCs w:val="24"/>
        </w:rPr>
        <w:t></w:t>
      </w:r>
    </w:p>
    <w:p w14:paraId="6E6B5A8F" w14:textId="77777777" w:rsidR="00180CEF" w:rsidRDefault="004E170F">
      <w:pPr>
        <w:spacing w:after="0"/>
        <w:rPr>
          <w:rFonts w:ascii="Liberation Serif" w:hAnsi="Liberation Serif"/>
          <w:sz w:val="24"/>
          <w:szCs w:val="24"/>
        </w:rPr>
      </w:pPr>
      <w:r>
        <w:rPr>
          <w:rFonts w:ascii="Liberation Serif" w:hAnsi="Liberation Serif"/>
          <w:sz w:val="24"/>
          <w:szCs w:val="24"/>
        </w:rPr>
        <w:t xml:space="preserve">This is a two year fixed term appointment. </w:t>
      </w:r>
    </w:p>
    <w:p w14:paraId="277E0627" w14:textId="77777777" w:rsidR="00180CEF" w:rsidRDefault="004E170F">
      <w:pPr>
        <w:spacing w:after="0"/>
        <w:rPr>
          <w:rFonts w:ascii="Liberation Serif" w:hAnsi="Liberation Serif"/>
          <w:sz w:val="24"/>
          <w:szCs w:val="24"/>
        </w:rPr>
      </w:pPr>
      <w:r>
        <w:rPr>
          <w:rFonts w:ascii="Liberation Serif" w:hAnsi="Liberation Serif"/>
          <w:sz w:val="24"/>
          <w:szCs w:val="24"/>
        </w:rPr>
        <w:t></w:t>
      </w:r>
    </w:p>
    <w:p w14:paraId="28BED6B8" w14:textId="77777777" w:rsidR="00180CEF" w:rsidRDefault="004E170F">
      <w:pPr>
        <w:spacing w:after="0"/>
      </w:pPr>
      <w:r>
        <w:rPr>
          <w:rFonts w:ascii="Liberation Serif" w:hAnsi="Liberation Serif"/>
          <w:sz w:val="24"/>
          <w:szCs w:val="24"/>
        </w:rPr>
        <w:t xml:space="preserve">Hours of work are not set.  The Chaplain will be expected to provide such pastoral care as may be needed to a list of twelve clients, meeting each client at least twice a year.  It is estimated that the Chaplain will work for approximately 80 hours over the course of the year; this equates to an hourly rate of £10.40.  The nature of the work calls for considerable flexibility in the pattern of work, which can normally be arranged to suit the Chaplain and the clients.  </w:t>
      </w:r>
    </w:p>
    <w:p w14:paraId="3C400E6F" w14:textId="77777777" w:rsidR="00180CEF" w:rsidRDefault="004E170F">
      <w:pPr>
        <w:spacing w:after="0"/>
        <w:rPr>
          <w:rFonts w:ascii="Liberation Serif" w:hAnsi="Liberation Serif"/>
          <w:sz w:val="24"/>
          <w:szCs w:val="24"/>
        </w:rPr>
      </w:pPr>
      <w:r>
        <w:rPr>
          <w:rFonts w:ascii="Liberation Serif" w:hAnsi="Liberation Serif"/>
          <w:sz w:val="24"/>
          <w:szCs w:val="24"/>
        </w:rPr>
        <w:t></w:t>
      </w:r>
    </w:p>
    <w:p w14:paraId="00769E02" w14:textId="77777777" w:rsidR="00180CEF" w:rsidRDefault="004E170F">
      <w:pPr>
        <w:spacing w:after="0"/>
        <w:rPr>
          <w:rFonts w:ascii="Liberation Serif" w:hAnsi="Liberation Serif"/>
          <w:sz w:val="24"/>
          <w:szCs w:val="24"/>
        </w:rPr>
      </w:pPr>
      <w:r>
        <w:rPr>
          <w:rFonts w:ascii="Liberation Serif" w:hAnsi="Liberation Serif"/>
          <w:sz w:val="24"/>
          <w:szCs w:val="24"/>
        </w:rPr>
        <w:t xml:space="preserve">Travel expenses by public transport or by use of own car will be paid at the rates agreed by Presbytery, reviewed annually. </w:t>
      </w:r>
    </w:p>
    <w:p w14:paraId="6198527F" w14:textId="77777777" w:rsidR="00180CEF" w:rsidRDefault="00180CEF">
      <w:pPr>
        <w:spacing w:after="0"/>
        <w:rPr>
          <w:rFonts w:ascii="Liberation Serif" w:hAnsi="Liberation Serif"/>
          <w:sz w:val="24"/>
          <w:szCs w:val="24"/>
        </w:rPr>
      </w:pPr>
    </w:p>
    <w:p w14:paraId="2BA1AC94" w14:textId="77777777" w:rsidR="00180CEF" w:rsidRDefault="004E170F">
      <w:pPr>
        <w:spacing w:after="0"/>
        <w:rPr>
          <w:rFonts w:ascii="Liberation Serif" w:hAnsi="Liberation Serif"/>
          <w:sz w:val="24"/>
          <w:szCs w:val="24"/>
        </w:rPr>
      </w:pPr>
      <w:r>
        <w:rPr>
          <w:rFonts w:ascii="Liberation Serif" w:hAnsi="Liberation Serif"/>
          <w:sz w:val="24"/>
          <w:szCs w:val="24"/>
        </w:rPr>
        <w:t xml:space="preserve">In view of the nature of the post, the </w:t>
      </w:r>
      <w:proofErr w:type="spellStart"/>
      <w:r>
        <w:rPr>
          <w:rFonts w:ascii="Liberation Serif" w:hAnsi="Liberation Serif"/>
          <w:sz w:val="24"/>
          <w:szCs w:val="24"/>
        </w:rPr>
        <w:t>postholder</w:t>
      </w:r>
      <w:proofErr w:type="spellEnd"/>
      <w:r>
        <w:rPr>
          <w:rFonts w:ascii="Liberation Serif" w:hAnsi="Liberation Serif"/>
          <w:sz w:val="24"/>
          <w:szCs w:val="24"/>
        </w:rPr>
        <w:t xml:space="preserve"> will be required to have membership of the Protecting Vulnerable Groups Scheme.  Further information can be obtained from the Presbytery Clerk (edinburgh@churchofscotland.org.uk).</w:t>
      </w:r>
    </w:p>
    <w:p w14:paraId="746671EB" w14:textId="77777777" w:rsidR="00180CEF" w:rsidRDefault="00180CEF">
      <w:pPr>
        <w:spacing w:after="0"/>
        <w:rPr>
          <w:rFonts w:ascii="Liberation Serif" w:hAnsi="Liberation Serif"/>
          <w:sz w:val="24"/>
          <w:szCs w:val="24"/>
        </w:rPr>
      </w:pPr>
    </w:p>
    <w:p w14:paraId="192D4181" w14:textId="338983A3" w:rsidR="00180CEF" w:rsidRDefault="004E170F">
      <w:pPr>
        <w:spacing w:after="0"/>
        <w:rPr>
          <w:rFonts w:ascii="Liberation Serif" w:hAnsi="Liberation Serif"/>
          <w:sz w:val="24"/>
          <w:szCs w:val="24"/>
        </w:rPr>
      </w:pPr>
      <w:r>
        <w:rPr>
          <w:rFonts w:ascii="Liberation Serif" w:hAnsi="Liberation Serif"/>
          <w:sz w:val="24"/>
          <w:szCs w:val="24"/>
        </w:rPr>
        <w:t xml:space="preserve">Closing date: </w:t>
      </w:r>
      <w:r w:rsidR="006D2947">
        <w:rPr>
          <w:rFonts w:ascii="Liberation Serif" w:hAnsi="Liberation Serif"/>
          <w:sz w:val="24"/>
          <w:szCs w:val="24"/>
        </w:rPr>
        <w:t>12 noon on 5</w:t>
      </w:r>
      <w:r w:rsidR="006D2947" w:rsidRPr="006D2947">
        <w:rPr>
          <w:rFonts w:ascii="Liberation Serif" w:hAnsi="Liberation Serif"/>
          <w:sz w:val="24"/>
          <w:szCs w:val="24"/>
          <w:vertAlign w:val="superscript"/>
        </w:rPr>
        <w:t>th</w:t>
      </w:r>
      <w:r w:rsidR="006D2947">
        <w:rPr>
          <w:rFonts w:ascii="Liberation Serif" w:hAnsi="Liberation Serif"/>
          <w:sz w:val="24"/>
          <w:szCs w:val="24"/>
        </w:rPr>
        <w:t xml:space="preserve"> September 2019.</w:t>
      </w:r>
    </w:p>
    <w:p w14:paraId="7836B286" w14:textId="77777777" w:rsidR="00180CEF" w:rsidRDefault="00180CEF">
      <w:pPr>
        <w:spacing w:after="0"/>
        <w:rPr>
          <w:rFonts w:ascii="Liberation Serif" w:hAnsi="Liberation Serif"/>
          <w:sz w:val="24"/>
          <w:szCs w:val="24"/>
        </w:rPr>
      </w:pPr>
    </w:p>
    <w:p w14:paraId="656BB584" w14:textId="2EF196EB" w:rsidR="00180CEF" w:rsidRDefault="004E170F">
      <w:pPr>
        <w:spacing w:after="0"/>
      </w:pPr>
      <w:r>
        <w:rPr>
          <w:rFonts w:ascii="Liberation Serif" w:hAnsi="Liberation Serif"/>
          <w:sz w:val="24"/>
          <w:szCs w:val="24"/>
        </w:rPr>
        <w:t>Please send a CV and a letter explaining why the application is being made</w:t>
      </w:r>
      <w:r w:rsidR="006D2947">
        <w:rPr>
          <w:rFonts w:ascii="Liberation Serif" w:hAnsi="Liberation Serif"/>
          <w:sz w:val="24"/>
          <w:szCs w:val="24"/>
        </w:rPr>
        <w:t xml:space="preserve"> to the Rev Marjory McPherson, </w:t>
      </w:r>
      <w:hyperlink r:id="rId4" w:history="1">
        <w:r w:rsidR="006D2947" w:rsidRPr="001B78BD">
          <w:rPr>
            <w:rStyle w:val="Hyperlink"/>
            <w:rFonts w:ascii="Liberation Serif" w:hAnsi="Liberation Serif"/>
            <w:sz w:val="24"/>
            <w:szCs w:val="24"/>
          </w:rPr>
          <w:t>edinburgh@churchofscotland.org.uk</w:t>
        </w:r>
      </w:hyperlink>
      <w:r w:rsidR="006D2947">
        <w:rPr>
          <w:rFonts w:ascii="Liberation Serif" w:hAnsi="Liberation Serif"/>
          <w:sz w:val="24"/>
          <w:szCs w:val="24"/>
        </w:rPr>
        <w:t xml:space="preserve"> or by post to Presbytery Office </w:t>
      </w:r>
      <w:r w:rsidR="00143064">
        <w:rPr>
          <w:rFonts w:ascii="Liberation Serif" w:hAnsi="Liberation Serif"/>
          <w:sz w:val="24"/>
          <w:szCs w:val="24"/>
        </w:rPr>
        <w:t xml:space="preserve">  </w:t>
      </w:r>
      <w:bookmarkStart w:id="1" w:name="_GoBack"/>
      <w:bookmarkEnd w:id="1"/>
      <w:r w:rsidR="006D2947">
        <w:rPr>
          <w:rFonts w:ascii="Liberation Serif" w:hAnsi="Liberation Serif"/>
          <w:sz w:val="24"/>
          <w:szCs w:val="24"/>
        </w:rPr>
        <w:t>10 Palmerston Place Edinburgh</w:t>
      </w:r>
      <w:r>
        <w:rPr>
          <w:rFonts w:ascii="Liberation Serif" w:hAnsi="Liberation Serif"/>
          <w:sz w:val="24"/>
          <w:szCs w:val="24"/>
        </w:rPr>
        <w:t xml:space="preserve">.  The names of two referees must be included.  </w:t>
      </w:r>
    </w:p>
    <w:sectPr w:rsidR="00180CEF">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Liberation Serif">
    <w:altName w:val="Times New Roman"/>
    <w:charset w:val="01"/>
    <w:family w:val="roman"/>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Biolinum G">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EF"/>
    <w:rsid w:val="00143064"/>
    <w:rsid w:val="00180CEF"/>
    <w:rsid w:val="004E170F"/>
    <w:rsid w:val="006D2947"/>
    <w:rsid w:val="008839E4"/>
    <w:rsid w:val="00D23FA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5B52"/>
  <w15:docId w15:val="{1EB0904C-1FAD-40F3-BDE8-F7CDDD25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Liberation Serif" w:hAnsi="Liberation Serif" w:cs="OpenSymbol"/>
      <w:sz w:val="28"/>
    </w:rPr>
  </w:style>
  <w:style w:type="character" w:customStyle="1" w:styleId="ListLabel11">
    <w:name w:val="ListLabel 11"/>
    <w:qFormat/>
    <w:rPr>
      <w:rFonts w:ascii="Liberation Serif" w:hAnsi="Liberation Serif" w:cs="OpenSymbol"/>
      <w:sz w:val="28"/>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Liberation Serif" w:hAnsi="Liberation Serif" w:cs="OpenSymbol"/>
      <w:sz w:val="28"/>
    </w:rPr>
  </w:style>
  <w:style w:type="character" w:customStyle="1" w:styleId="ListLabel20">
    <w:name w:val="ListLabel 20"/>
    <w:qFormat/>
    <w:rPr>
      <w:rFonts w:ascii="Liberation Serif" w:hAnsi="Liberation Serif" w:cs="OpenSymbol"/>
      <w:sz w:val="28"/>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Liberation Serif" w:hAnsi="Liberation Serif" w:cs="OpenSymbol"/>
      <w:sz w:val="28"/>
    </w:rPr>
  </w:style>
  <w:style w:type="character" w:customStyle="1" w:styleId="ListLabel29">
    <w:name w:val="ListLabel 29"/>
    <w:qFormat/>
    <w:rPr>
      <w:rFonts w:ascii="Liberation Serif" w:hAnsi="Liberation Serif" w:cs="OpenSymbol"/>
      <w:sz w:val="28"/>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Liberation Serif" w:hAnsi="Liberation Serif" w:cs="OpenSymbol"/>
      <w:sz w:val="28"/>
    </w:rPr>
  </w:style>
  <w:style w:type="character" w:customStyle="1" w:styleId="ListLabel38">
    <w:name w:val="ListLabel 38"/>
    <w:qFormat/>
    <w:rPr>
      <w:rFonts w:ascii="Liberation Serif" w:hAnsi="Liberation Serif" w:cs="OpenSymbol"/>
      <w:sz w:val="28"/>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Liberation Serif" w:hAnsi="Liberation Serif" w:cs="OpenSymbol"/>
      <w:sz w:val="28"/>
    </w:rPr>
  </w:style>
  <w:style w:type="character" w:customStyle="1" w:styleId="ListLabel47">
    <w:name w:val="ListLabel 47"/>
    <w:qFormat/>
    <w:rPr>
      <w:rFonts w:ascii="Liberation Serif" w:hAnsi="Liberation Serif" w:cs="OpenSymbol"/>
      <w:sz w:val="28"/>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Liberation Serif" w:hAnsi="Liberation Serif" w:cs="OpenSymbol"/>
      <w:sz w:val="28"/>
    </w:rPr>
  </w:style>
  <w:style w:type="character" w:customStyle="1" w:styleId="ListLabel56">
    <w:name w:val="ListLabel 56"/>
    <w:qFormat/>
    <w:rPr>
      <w:rFonts w:cs="OpenSymbol"/>
      <w:sz w:val="28"/>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Liberation Serif" w:hAnsi="Liberation Serif" w:cs="OpenSymbol"/>
      <w:sz w:val="28"/>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Liberation Serif" w:hAnsi="Liberation Serif" w:cs="OpenSymbol"/>
      <w:sz w:val="28"/>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Liberation Serif" w:hAnsi="Liberation Serif" w:cs="OpenSymbol"/>
      <w:sz w:val="28"/>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odyTextIndent">
    <w:name w:val="Body Text Indent"/>
    <w:basedOn w:val="Normal"/>
    <w:pPr>
      <w:ind w:left="720"/>
    </w:pPr>
    <w:rPr>
      <w:rFonts w:ascii="Tahoma" w:hAnsi="Tahoma" w:cs="Tahom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0F"/>
    <w:rPr>
      <w:rFonts w:ascii="Segoe UI" w:hAnsi="Segoe UI" w:cs="Segoe UI"/>
      <w:color w:val="00000A"/>
      <w:sz w:val="18"/>
      <w:szCs w:val="18"/>
    </w:rPr>
  </w:style>
  <w:style w:type="character" w:styleId="Hyperlink">
    <w:name w:val="Hyperlink"/>
    <w:basedOn w:val="DefaultParagraphFont"/>
    <w:uiPriority w:val="99"/>
    <w:unhideWhenUsed/>
    <w:rsid w:val="006D2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nburgh@churchof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Edinburgh</dc:creator>
  <dc:description/>
  <cp:lastModifiedBy>Edinburgh Pres</cp:lastModifiedBy>
  <cp:revision>4</cp:revision>
  <dcterms:created xsi:type="dcterms:W3CDTF">2019-04-23T11:35:00Z</dcterms:created>
  <dcterms:modified xsi:type="dcterms:W3CDTF">2019-08-08T13:16:00Z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